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DA465" w14:textId="77777777" w:rsidR="00E96E67" w:rsidRPr="00E96E67" w:rsidRDefault="00E96E67">
      <w:pPr>
        <w:rPr>
          <w:sz w:val="24"/>
          <w:szCs w:val="24"/>
        </w:rPr>
      </w:pPr>
      <w:r w:rsidRPr="00E96E67">
        <w:rPr>
          <w:rFonts w:hint="eastAsia"/>
          <w:sz w:val="24"/>
          <w:szCs w:val="24"/>
        </w:rPr>
        <w:t>日中支援型</w:t>
      </w:r>
      <w:r w:rsidRPr="00E96E67">
        <w:rPr>
          <w:rFonts w:hint="eastAsia"/>
          <w:sz w:val="24"/>
          <w:szCs w:val="24"/>
        </w:rPr>
        <w:t>GH</w:t>
      </w:r>
      <w:r w:rsidRPr="00E96E67">
        <w:rPr>
          <w:rFonts w:hint="eastAsia"/>
          <w:sz w:val="24"/>
          <w:szCs w:val="24"/>
        </w:rPr>
        <w:t>入居者アンケート（相談支援事業所向け）</w:t>
      </w:r>
    </w:p>
    <w:p w14:paraId="284878EE" w14:textId="77777777" w:rsidR="00E96E67" w:rsidRDefault="00E96E67"/>
    <w:p w14:paraId="3553CA48" w14:textId="3503D001" w:rsidR="00D8309E" w:rsidRDefault="00E96E67">
      <w:r>
        <w:rPr>
          <w:rFonts w:hint="eastAsia"/>
        </w:rPr>
        <w:t>・相談支援事業所名（　　　　　　　）</w:t>
      </w:r>
    </w:p>
    <w:p w14:paraId="7F541750" w14:textId="3CE90DEC" w:rsidR="00E96E67" w:rsidRDefault="00E96E67">
      <w:r>
        <w:rPr>
          <w:rFonts w:hint="eastAsia"/>
        </w:rPr>
        <w:t>・グループホーム事業所名（</w:t>
      </w:r>
      <w:r w:rsidR="00C172E4">
        <w:rPr>
          <w:rFonts w:hint="eastAsia"/>
        </w:rPr>
        <w:t xml:space="preserve">　　　　　　　</w:t>
      </w:r>
      <w:r>
        <w:rPr>
          <w:rFonts w:hint="eastAsia"/>
        </w:rPr>
        <w:t>）</w:t>
      </w:r>
    </w:p>
    <w:p w14:paraId="580F603E" w14:textId="77777777" w:rsidR="00E96E67" w:rsidRDefault="00E96E67">
      <w:r>
        <w:rPr>
          <w:rFonts w:hint="eastAsia"/>
        </w:rPr>
        <w:t xml:space="preserve">　</w:t>
      </w:r>
    </w:p>
    <w:p w14:paraId="60EC1CA3" w14:textId="77777777" w:rsidR="00E96E67" w:rsidRDefault="00E96E67">
      <w:r>
        <w:rPr>
          <w:rFonts w:hint="eastAsia"/>
        </w:rPr>
        <w:t>Ｑ</w:t>
      </w:r>
      <w:r>
        <w:rPr>
          <w:rFonts w:hint="eastAsia"/>
        </w:rPr>
        <w:t>1.GH</w:t>
      </w:r>
      <w:r>
        <w:rPr>
          <w:rFonts w:hint="eastAsia"/>
        </w:rPr>
        <w:t xml:space="preserve">に入居して良かった点　</w:t>
      </w:r>
      <w:r>
        <w:rPr>
          <w:rFonts w:hint="eastAsia"/>
        </w:rPr>
        <w:t>GH</w:t>
      </w:r>
      <w:r>
        <w:rPr>
          <w:rFonts w:hint="eastAsia"/>
        </w:rPr>
        <w:t>に改善してほしい点をご記入ください。</w:t>
      </w:r>
    </w:p>
    <w:tbl>
      <w:tblPr>
        <w:tblStyle w:val="a7"/>
        <w:tblW w:w="0" w:type="auto"/>
        <w:tblLook w:val="04A0" w:firstRow="1" w:lastRow="0" w:firstColumn="1" w:lastColumn="0" w:noHBand="0" w:noVBand="1"/>
      </w:tblPr>
      <w:tblGrid>
        <w:gridCol w:w="1271"/>
        <w:gridCol w:w="3544"/>
        <w:gridCol w:w="3679"/>
      </w:tblGrid>
      <w:tr w:rsidR="00E96E67" w14:paraId="0C75DD2F" w14:textId="77777777" w:rsidTr="00E96E67">
        <w:tc>
          <w:tcPr>
            <w:tcW w:w="1271" w:type="dxa"/>
          </w:tcPr>
          <w:p w14:paraId="5D138B8E" w14:textId="77777777" w:rsidR="00E96E67" w:rsidRDefault="00E96E67" w:rsidP="00E96E67">
            <w:pPr>
              <w:jc w:val="center"/>
            </w:pPr>
            <w:r>
              <w:rPr>
                <w:rFonts w:hint="eastAsia"/>
              </w:rPr>
              <w:t>利用者名</w:t>
            </w:r>
          </w:p>
        </w:tc>
        <w:tc>
          <w:tcPr>
            <w:tcW w:w="3544" w:type="dxa"/>
          </w:tcPr>
          <w:p w14:paraId="51DDA778" w14:textId="77777777" w:rsidR="00E96E67" w:rsidRDefault="00E96E67" w:rsidP="00E96E67">
            <w:pPr>
              <w:jc w:val="center"/>
            </w:pPr>
            <w:r>
              <w:rPr>
                <w:rFonts w:hint="eastAsia"/>
              </w:rPr>
              <w:t>GH</w:t>
            </w:r>
            <w:r>
              <w:rPr>
                <w:rFonts w:hint="eastAsia"/>
              </w:rPr>
              <w:t>に入居して良かった点</w:t>
            </w:r>
          </w:p>
        </w:tc>
        <w:tc>
          <w:tcPr>
            <w:tcW w:w="3679" w:type="dxa"/>
          </w:tcPr>
          <w:p w14:paraId="3F6E7B1D" w14:textId="77777777" w:rsidR="00E96E67" w:rsidRDefault="00E96E67" w:rsidP="00E96E67">
            <w:pPr>
              <w:jc w:val="center"/>
            </w:pPr>
            <w:r>
              <w:rPr>
                <w:rFonts w:hint="eastAsia"/>
              </w:rPr>
              <w:t>GH</w:t>
            </w:r>
            <w:r>
              <w:rPr>
                <w:rFonts w:hint="eastAsia"/>
              </w:rPr>
              <w:t>に改善してほしい点</w:t>
            </w:r>
          </w:p>
        </w:tc>
      </w:tr>
      <w:tr w:rsidR="00E96E67" w14:paraId="230FD169" w14:textId="77777777" w:rsidTr="00E96E67">
        <w:trPr>
          <w:trHeight w:val="907"/>
        </w:trPr>
        <w:tc>
          <w:tcPr>
            <w:tcW w:w="1271" w:type="dxa"/>
          </w:tcPr>
          <w:p w14:paraId="20B2F8CB" w14:textId="77777777" w:rsidR="00E96E67" w:rsidRDefault="00E96E67" w:rsidP="00E96E67"/>
        </w:tc>
        <w:tc>
          <w:tcPr>
            <w:tcW w:w="3544" w:type="dxa"/>
          </w:tcPr>
          <w:p w14:paraId="0CFF3760" w14:textId="77777777" w:rsidR="00E96E67" w:rsidRDefault="00E96E67" w:rsidP="00E96E67"/>
        </w:tc>
        <w:tc>
          <w:tcPr>
            <w:tcW w:w="3679" w:type="dxa"/>
          </w:tcPr>
          <w:p w14:paraId="35FC171F" w14:textId="77777777" w:rsidR="00E96E67" w:rsidRDefault="00E96E67" w:rsidP="00E96E67"/>
        </w:tc>
      </w:tr>
      <w:tr w:rsidR="00E96E67" w14:paraId="60643D1F" w14:textId="77777777" w:rsidTr="00E96E67">
        <w:trPr>
          <w:trHeight w:val="907"/>
        </w:trPr>
        <w:tc>
          <w:tcPr>
            <w:tcW w:w="1271" w:type="dxa"/>
          </w:tcPr>
          <w:p w14:paraId="30E1781F" w14:textId="77777777" w:rsidR="00E96E67" w:rsidRDefault="00E96E67" w:rsidP="00E96E67"/>
        </w:tc>
        <w:tc>
          <w:tcPr>
            <w:tcW w:w="3544" w:type="dxa"/>
          </w:tcPr>
          <w:p w14:paraId="54CA01F8" w14:textId="77777777" w:rsidR="00E96E67" w:rsidRDefault="00E96E67" w:rsidP="00E96E67"/>
        </w:tc>
        <w:tc>
          <w:tcPr>
            <w:tcW w:w="3679" w:type="dxa"/>
          </w:tcPr>
          <w:p w14:paraId="64BA7696" w14:textId="77777777" w:rsidR="00E96E67" w:rsidRDefault="00E96E67" w:rsidP="00E96E67"/>
        </w:tc>
      </w:tr>
      <w:tr w:rsidR="00E96E67" w14:paraId="49FAC9B1" w14:textId="77777777" w:rsidTr="00E96E67">
        <w:trPr>
          <w:trHeight w:val="907"/>
        </w:trPr>
        <w:tc>
          <w:tcPr>
            <w:tcW w:w="1271" w:type="dxa"/>
          </w:tcPr>
          <w:p w14:paraId="0089A5EF" w14:textId="77777777" w:rsidR="00E96E67" w:rsidRDefault="00E96E67" w:rsidP="00E96E67"/>
        </w:tc>
        <w:tc>
          <w:tcPr>
            <w:tcW w:w="3544" w:type="dxa"/>
          </w:tcPr>
          <w:p w14:paraId="3BAF62DE" w14:textId="77777777" w:rsidR="00E96E67" w:rsidRDefault="00E96E67" w:rsidP="00E96E67"/>
        </w:tc>
        <w:tc>
          <w:tcPr>
            <w:tcW w:w="3679" w:type="dxa"/>
          </w:tcPr>
          <w:p w14:paraId="5270BC76" w14:textId="77777777" w:rsidR="00E96E67" w:rsidRDefault="00E96E67" w:rsidP="00E96E67"/>
        </w:tc>
      </w:tr>
      <w:tr w:rsidR="00E96E67" w14:paraId="0C751E3A" w14:textId="77777777" w:rsidTr="00E96E67">
        <w:trPr>
          <w:trHeight w:val="907"/>
        </w:trPr>
        <w:tc>
          <w:tcPr>
            <w:tcW w:w="1271" w:type="dxa"/>
          </w:tcPr>
          <w:p w14:paraId="35186870" w14:textId="77777777" w:rsidR="00E96E67" w:rsidRDefault="00E96E67" w:rsidP="00E96E67"/>
        </w:tc>
        <w:tc>
          <w:tcPr>
            <w:tcW w:w="3544" w:type="dxa"/>
          </w:tcPr>
          <w:p w14:paraId="046B6210" w14:textId="77777777" w:rsidR="00E96E67" w:rsidRDefault="00E96E67" w:rsidP="00E96E67"/>
        </w:tc>
        <w:tc>
          <w:tcPr>
            <w:tcW w:w="3679" w:type="dxa"/>
          </w:tcPr>
          <w:p w14:paraId="269DBD55" w14:textId="77777777" w:rsidR="00E96E67" w:rsidRDefault="00E96E67" w:rsidP="00E96E67"/>
        </w:tc>
      </w:tr>
    </w:tbl>
    <w:p w14:paraId="04156154" w14:textId="77777777" w:rsidR="00E96E67" w:rsidRDefault="00E96E67" w:rsidP="00E96E67">
      <w:r>
        <w:rPr>
          <w:rFonts w:hint="eastAsia"/>
        </w:rPr>
        <w:t>＊足りない場合は適宜足してください。</w:t>
      </w:r>
    </w:p>
    <w:p w14:paraId="43438737" w14:textId="77777777" w:rsidR="00E96E67" w:rsidRDefault="00E96E67"/>
    <w:p w14:paraId="10A72F8F" w14:textId="77777777" w:rsidR="00E96E67" w:rsidRDefault="00E96E67">
      <w:r>
        <w:rPr>
          <w:rFonts w:hint="eastAsia"/>
        </w:rPr>
        <w:t>Ｑ</w:t>
      </w:r>
      <w:r>
        <w:rPr>
          <w:rFonts w:hint="eastAsia"/>
        </w:rPr>
        <w:t>2.</w:t>
      </w:r>
      <w:r>
        <w:rPr>
          <w:rFonts w:hint="eastAsia"/>
        </w:rPr>
        <w:t>その他に日中支援型</w:t>
      </w:r>
      <w:r>
        <w:rPr>
          <w:rFonts w:hint="eastAsia"/>
        </w:rPr>
        <w:t>GH</w:t>
      </w:r>
      <w:r>
        <w:rPr>
          <w:rFonts w:hint="eastAsia"/>
        </w:rPr>
        <w:t>評価会議で</w:t>
      </w:r>
      <w:r>
        <w:rPr>
          <w:rFonts w:hint="eastAsia"/>
        </w:rPr>
        <w:t>GH</w:t>
      </w:r>
      <w:r>
        <w:rPr>
          <w:rFonts w:hint="eastAsia"/>
        </w:rPr>
        <w:t>の運営等について質問したいこと等ありましたらご記入ください。</w:t>
      </w:r>
    </w:p>
    <w:p w14:paraId="78D84DF9" w14:textId="77777777" w:rsidR="00E96E67" w:rsidRDefault="00E96E67"/>
    <w:p w14:paraId="1D343F2C" w14:textId="77777777" w:rsidR="00E96E67" w:rsidRDefault="00E96E67"/>
    <w:p w14:paraId="78683C3E" w14:textId="77777777" w:rsidR="00E96E67" w:rsidRDefault="00E96E67"/>
    <w:p w14:paraId="3B232F18" w14:textId="77777777" w:rsidR="00C172E4" w:rsidRDefault="00C172E4">
      <w:pPr>
        <w:widowControl/>
        <w:jc w:val="left"/>
      </w:pPr>
      <w:r>
        <w:br w:type="page"/>
      </w:r>
    </w:p>
    <w:p w14:paraId="46A3B8F5" w14:textId="443EDFF9" w:rsidR="00E96E67" w:rsidRDefault="00E96E67">
      <w:pPr>
        <w:rPr>
          <w:rFonts w:hint="eastAsia"/>
        </w:rPr>
      </w:pPr>
      <w:r>
        <w:rPr>
          <w:rFonts w:asciiTheme="minorEastAsia" w:hAnsiTheme="minorEastAsia" w:hint="eastAsia"/>
          <w:b/>
          <w:noProof/>
          <w:szCs w:val="21"/>
        </w:rPr>
        <w:lastRenderedPageBreak/>
        <mc:AlternateContent>
          <mc:Choice Requires="wps">
            <w:drawing>
              <wp:anchor distT="0" distB="0" distL="114300" distR="114300" simplePos="0" relativeHeight="251659264" behindDoc="0" locked="0" layoutInCell="1" allowOverlap="1" wp14:anchorId="78BB179D" wp14:editId="3C85CF82">
                <wp:simplePos x="0" y="0"/>
                <wp:positionH relativeFrom="margin">
                  <wp:posOffset>-41910</wp:posOffset>
                </wp:positionH>
                <wp:positionV relativeFrom="paragraph">
                  <wp:posOffset>226695</wp:posOffset>
                </wp:positionV>
                <wp:extent cx="5495925" cy="2333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95925" cy="2333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44C2" id="正方形/長方形 1" o:spid="_x0000_s1026" style="position:absolute;margin-left:-3.3pt;margin-top:17.85pt;width:432.75pt;height:1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GkfQIAAF8FAAAOAAAAZHJzL2Uyb0RvYy54bWysVN1PGzEMf5+0/yHK+7i2tGxUXFEFYpqE&#10;AA0mnkMu4SLl4sxJe+3++jm5j1YM7WHaPeTs2P75I7YvLneNZVuFwYAr+fRkwplyEirjXkv+4+nm&#10;0xfOQhSuEhacKvleBX65+vjhovVLNYMabKWQEYgLy9aXvI7RL4siyFo1IpyAV46EGrARkVh8LSoU&#10;LaE3tphNJmdFC1h5BKlCoNvrTshXGV9rJeO91kFFZktOscV8Yj5f0lmsLsTyFYWvjezDEP8QRSOM&#10;I6cj1LWIgm3Q/AHVGIkQQMcTCU0BWhupcg6UzXTyJpvHWniVc6HiBD+WKfw/WHm3ffQPSGVofVgG&#10;IlMWO41N+lN8bJeLtR+LpXaRSbpczM8X57MFZ5Jks9PT0zNiCKc4mHsM8auChiWi5EivkYsktrch&#10;dqqDSvLm4MZYm1/EunQRwJoq3WUmtYS6ssi2gh4z7qa9tyMt8p0si0MumYp7qxKEdd+VZqai6Gc5&#10;kNxmB0whpXJx2olqUanO1WJC3+BsiCInmgETsqYgR+weYNDsQAbsLu1eP5mq3KWj8eRvgXXGo0X2&#10;DC6Oxo1xgO8BWMqq99zpD0XqSpOq9ALV/gEZQjcjwcsbQ892K0J8EEhDQeNDgx7v6dAW2pJDT3FW&#10;A/567z7pU6+SlLOWhqzk4edGoOLMfnPUxefT+TxNZWbmi88zYvBY8nIscZvmCujpp7RSvMxk0o92&#10;IDVC80z7YJ28kkg4Sb5LLiMOzFXshp82ilTrdVajSfQi3rpHLxN4qmpqy6fds0Df926ktr+DYSDF&#10;8k0Ld7rJ0sF6E0Gb3N+Huvb1pinOjdNvnLQmjvmsddiLq98AAAD//wMAUEsDBBQABgAIAAAAIQB/&#10;Hh2k4gAAAAkBAAAPAAAAZHJzL2Rvd25yZXYueG1sTI/BTsMwEETvSPyDtUhcqtZpS0MI2VQIBOoB&#10;IVHgwG0Tmzg0Xkex24a/rznBcTSjmTfFerSdOOjBt44R5rMEhObaqZYbhPe3x2kGwgdiRZ1jjfCj&#10;PazL87OCcuWO/KoP29CIWMI+JwQTQp9L6WujLfmZ6zVH78sNlkKUQyPVQMdYbju5SJJUWmo5Lhjq&#10;9b3R9W67twifmzE03/On8LyjycdkY6r65aFCvLwY725BBD2GvzD84kd0KCNT5fasvOgQpmkakwjL&#10;1TWI6Ger7AZEhXCVLBcgy0L+f1CeAAAA//8DAFBLAQItABQABgAIAAAAIQC2gziS/gAAAOEBAAAT&#10;AAAAAAAAAAAAAAAAAAAAAABbQ29udGVudF9UeXBlc10ueG1sUEsBAi0AFAAGAAgAAAAhADj9If/W&#10;AAAAlAEAAAsAAAAAAAAAAAAAAAAALwEAAF9yZWxzLy5yZWxzUEsBAi0AFAAGAAgAAAAhAKwMcaR9&#10;AgAAXwUAAA4AAAAAAAAAAAAAAAAALgIAAGRycy9lMm9Eb2MueG1sUEsBAi0AFAAGAAgAAAAhAH8e&#10;HaTiAAAACQEAAA8AAAAAAAAAAAAAAAAA1wQAAGRycy9kb3ducmV2LnhtbFBLBQYAAAAABAAEAPMA&#10;AADmBQAAAAA=&#10;" filled="f" strokecolor="black [3213]" strokeweight="1pt">
                <w10:wrap anchorx="margin"/>
              </v:rect>
            </w:pict>
          </mc:Fallback>
        </mc:AlternateContent>
      </w:r>
    </w:p>
    <w:p w14:paraId="11FB56B7" w14:textId="77777777" w:rsidR="00E96E67" w:rsidRPr="00E96E67" w:rsidRDefault="00E96E67">
      <w:pPr>
        <w:rPr>
          <w:rFonts w:asciiTheme="minorEastAsia" w:hAnsiTheme="minorEastAsia"/>
          <w:b/>
          <w:szCs w:val="21"/>
          <w:u w:val="single"/>
        </w:rPr>
      </w:pPr>
      <w:r w:rsidRPr="00E96E67">
        <w:rPr>
          <w:rFonts w:asciiTheme="minorEastAsia" w:hAnsiTheme="minorEastAsia" w:hint="eastAsia"/>
          <w:b/>
          <w:szCs w:val="21"/>
          <w:u w:val="single"/>
        </w:rPr>
        <w:t>参考</w:t>
      </w:r>
    </w:p>
    <w:p w14:paraId="723A576F" w14:textId="77777777" w:rsidR="00E96E67" w:rsidRPr="00E96E67" w:rsidRDefault="00E96E67" w:rsidP="00E96E67">
      <w:pPr>
        <w:autoSpaceDE w:val="0"/>
        <w:autoSpaceDN w:val="0"/>
        <w:adjustRightInd w:val="0"/>
        <w:ind w:firstLineChars="100" w:firstLine="210"/>
        <w:jc w:val="left"/>
        <w:rPr>
          <w:rFonts w:asciiTheme="minorEastAsia" w:hAnsiTheme="minorEastAsia" w:cs="CIDFont+F1"/>
          <w:kern w:val="0"/>
          <w:szCs w:val="21"/>
        </w:rPr>
      </w:pPr>
      <w:r w:rsidRPr="00E96E67">
        <w:rPr>
          <w:rFonts w:asciiTheme="minorEastAsia" w:hAnsiTheme="minorEastAsia" w:hint="eastAsia"/>
          <w:color w:val="000000"/>
          <w:szCs w:val="21"/>
        </w:rPr>
        <w:t>日中サービス支援型指定共同生活援助事業所は、地域に開かれたサービスをすることにより、当該サービスの質を確保する観点から、地方公共団体が設置する協議会等に対し、定期的に（年１回以上）事業の実施状況等を報告し、協議会等から評価を受けるとともに、当該協議会等から必要な要望、助言等を聴く機会を設けなければならないと障害者総合支援法に基づく指定障害福祉サービスの事業所等の人員、設備及び運営に関する基準に定められています。</w:t>
      </w:r>
    </w:p>
    <w:p w14:paraId="43393CED" w14:textId="4AD764B2" w:rsidR="00E96E67" w:rsidRPr="00E96E67" w:rsidRDefault="00E96E67" w:rsidP="00E96E67">
      <w:pPr>
        <w:ind w:firstLineChars="100" w:firstLine="210"/>
        <w:rPr>
          <w:rFonts w:asciiTheme="minorEastAsia" w:hAnsiTheme="minorEastAsia"/>
          <w:color w:val="000000"/>
          <w:szCs w:val="21"/>
        </w:rPr>
      </w:pPr>
      <w:r w:rsidRPr="00E96E67">
        <w:rPr>
          <w:rFonts w:asciiTheme="minorEastAsia" w:hAnsiTheme="minorEastAsia" w:hint="eastAsia"/>
          <w:color w:val="000000"/>
          <w:szCs w:val="21"/>
        </w:rPr>
        <w:t>大津市においてこの協議の場は、「大津市</w:t>
      </w:r>
      <w:r w:rsidR="008B514C">
        <w:rPr>
          <w:rFonts w:asciiTheme="minorEastAsia" w:hAnsiTheme="minorEastAsia" w:hint="eastAsia"/>
          <w:color w:val="000000"/>
          <w:szCs w:val="21"/>
        </w:rPr>
        <w:t>障害者</w:t>
      </w:r>
      <w:r w:rsidRPr="00E96E67">
        <w:rPr>
          <w:rFonts w:asciiTheme="minorEastAsia" w:hAnsiTheme="minorEastAsia" w:hint="eastAsia"/>
          <w:color w:val="000000"/>
          <w:szCs w:val="21"/>
        </w:rPr>
        <w:t>自立支援協議会運営委員会」とし、運営委員会の中で事業所から運営方針等の説明をして</w:t>
      </w:r>
      <w:r>
        <w:rPr>
          <w:rFonts w:asciiTheme="minorEastAsia" w:hAnsiTheme="minorEastAsia" w:hint="eastAsia"/>
          <w:color w:val="000000"/>
          <w:szCs w:val="21"/>
        </w:rPr>
        <w:t>もらい</w:t>
      </w:r>
      <w:r w:rsidRPr="00E96E67">
        <w:rPr>
          <w:rFonts w:asciiTheme="minorEastAsia" w:hAnsiTheme="minorEastAsia" w:hint="eastAsia"/>
          <w:color w:val="000000"/>
          <w:szCs w:val="21"/>
        </w:rPr>
        <w:t>、運営委員会からは、それに対する要望、助言等を伝え、評価をしていただいています。</w:t>
      </w:r>
    </w:p>
    <w:p w14:paraId="05E336D4" w14:textId="77777777" w:rsidR="00E96E67" w:rsidRPr="00E96E67" w:rsidRDefault="00E96E67"/>
    <w:sectPr w:rsidR="00E96E67" w:rsidRPr="00E96E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1B664" w14:textId="77777777" w:rsidR="0091618C" w:rsidRDefault="0091618C" w:rsidP="00E96E67">
      <w:r>
        <w:separator/>
      </w:r>
    </w:p>
  </w:endnote>
  <w:endnote w:type="continuationSeparator" w:id="0">
    <w:p w14:paraId="064E9FA0" w14:textId="77777777" w:rsidR="0091618C" w:rsidRDefault="0091618C" w:rsidP="00E9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CAEF8" w14:textId="77777777" w:rsidR="0091618C" w:rsidRDefault="0091618C" w:rsidP="00E96E67">
      <w:r>
        <w:separator/>
      </w:r>
    </w:p>
  </w:footnote>
  <w:footnote w:type="continuationSeparator" w:id="0">
    <w:p w14:paraId="10028B88" w14:textId="77777777" w:rsidR="0091618C" w:rsidRDefault="0091618C" w:rsidP="00E96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56"/>
    <w:rsid w:val="00061E24"/>
    <w:rsid w:val="00130586"/>
    <w:rsid w:val="008B514C"/>
    <w:rsid w:val="0091618C"/>
    <w:rsid w:val="00AD2917"/>
    <w:rsid w:val="00BD1956"/>
    <w:rsid w:val="00C172E4"/>
    <w:rsid w:val="00D8309E"/>
    <w:rsid w:val="00E9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2913B7"/>
  <w15:chartTrackingRefBased/>
  <w15:docId w15:val="{791B8BBD-84DA-4C82-9AEA-370BDA11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E67"/>
    <w:pPr>
      <w:tabs>
        <w:tab w:val="center" w:pos="4252"/>
        <w:tab w:val="right" w:pos="8504"/>
      </w:tabs>
      <w:snapToGrid w:val="0"/>
    </w:pPr>
  </w:style>
  <w:style w:type="character" w:customStyle="1" w:styleId="a4">
    <w:name w:val="ヘッダー (文字)"/>
    <w:basedOn w:val="a0"/>
    <w:link w:val="a3"/>
    <w:uiPriority w:val="99"/>
    <w:rsid w:val="00E96E67"/>
  </w:style>
  <w:style w:type="paragraph" w:styleId="a5">
    <w:name w:val="footer"/>
    <w:basedOn w:val="a"/>
    <w:link w:val="a6"/>
    <w:uiPriority w:val="99"/>
    <w:unhideWhenUsed/>
    <w:rsid w:val="00E96E67"/>
    <w:pPr>
      <w:tabs>
        <w:tab w:val="center" w:pos="4252"/>
        <w:tab w:val="right" w:pos="8504"/>
      </w:tabs>
      <w:snapToGrid w:val="0"/>
    </w:pPr>
  </w:style>
  <w:style w:type="character" w:customStyle="1" w:styleId="a6">
    <w:name w:val="フッター (文字)"/>
    <w:basedOn w:val="a0"/>
    <w:link w:val="a5"/>
    <w:uiPriority w:val="99"/>
    <w:rsid w:val="00E96E67"/>
  </w:style>
  <w:style w:type="table" w:styleId="a7">
    <w:name w:val="Table Grid"/>
    <w:basedOn w:val="a1"/>
    <w:uiPriority w:val="39"/>
    <w:rsid w:val="00E9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1E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1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3FFF2-A5B5-4E05-8DFC-2A6A21FC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dc:description/>
  <cp:lastModifiedBy>OtsuCity</cp:lastModifiedBy>
  <cp:revision>6</cp:revision>
  <cp:lastPrinted>2024-01-18T07:34:00Z</cp:lastPrinted>
  <dcterms:created xsi:type="dcterms:W3CDTF">2024-01-18T07:04:00Z</dcterms:created>
  <dcterms:modified xsi:type="dcterms:W3CDTF">2024-08-21T05:43:00Z</dcterms:modified>
</cp:coreProperties>
</file>